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bidi w:val="0"/>
        <w:spacing w:line="420" w:lineRule="exact"/>
        <w:ind w:left="0" w:leftChars="0" w:firstLine="0" w:firstLineChars="0"/>
        <w:jc w:val="center"/>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天津滨海农村商业银行股份有限公司2022-2023年度</w:t>
      </w:r>
    </w:p>
    <w:p>
      <w:pPr>
        <w:pStyle w:val="13"/>
        <w:keepNext w:val="0"/>
        <w:keepLines w:val="0"/>
        <w:pageBreakBefore w:val="0"/>
        <w:kinsoku/>
        <w:wordWrap/>
        <w:overflowPunct/>
        <w:topLinePunct w:val="0"/>
        <w:bidi w:val="0"/>
        <w:spacing w:line="420" w:lineRule="exact"/>
        <w:ind w:left="0" w:leftChars="0" w:firstLine="0" w:firstLineChars="0"/>
        <w:jc w:val="center"/>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IBM数据库、中间件等软件维保采购项目</w:t>
      </w:r>
    </w:p>
    <w:p>
      <w:pPr>
        <w:spacing w:line="420" w:lineRule="exact"/>
        <w:jc w:val="center"/>
        <w:rPr>
          <w:rFonts w:ascii="宋体" w:hAnsi="宋体" w:eastAsia="宋体" w:cs="宋体"/>
          <w:b/>
          <w:bCs/>
          <w:sz w:val="32"/>
          <w:szCs w:val="32"/>
        </w:rPr>
      </w:pPr>
      <w:r>
        <w:rPr>
          <w:rFonts w:hint="eastAsia" w:ascii="宋体" w:hAnsi="宋体" w:eastAsia="宋体" w:cs="宋体"/>
          <w:b/>
          <w:bCs/>
          <w:sz w:val="32"/>
          <w:szCs w:val="32"/>
        </w:rPr>
        <w:t>成交结果公示</w:t>
      </w:r>
    </w:p>
    <w:p>
      <w:pPr>
        <w:spacing w:line="420" w:lineRule="exact"/>
        <w:rPr>
          <w:rFonts w:ascii="宋体" w:hAnsi="宋体" w:eastAsia="宋体" w:cs="宋体"/>
          <w:sz w:val="24"/>
        </w:rPr>
      </w:pPr>
      <w:bookmarkStart w:id="0" w:name="OLE_LINK2"/>
      <w:bookmarkStart w:id="1" w:name="OLE_LINK1"/>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天津滨海农村商业银行股份有限公司委托天津滨海国际招标发展有限公司以竞争性磋商的方式进行采购，采购结果公布如下：</w:t>
      </w:r>
    </w:p>
    <w:p>
      <w:pPr>
        <w:spacing w:line="420" w:lineRule="exact"/>
        <w:rPr>
          <w:rFonts w:hint="eastAsia" w:ascii="宋体" w:hAnsi="宋体" w:eastAsia="宋体" w:cs="宋体"/>
          <w:b/>
          <w:bCs/>
          <w:sz w:val="24"/>
        </w:rPr>
      </w:pPr>
      <w:r>
        <w:rPr>
          <w:rFonts w:hint="eastAsia" w:ascii="宋体" w:hAnsi="宋体" w:eastAsia="宋体" w:cs="宋体"/>
          <w:b/>
          <w:bCs/>
          <w:sz w:val="24"/>
        </w:rPr>
        <w:t>一、项目名称、编号及采购会日期</w:t>
      </w:r>
    </w:p>
    <w:p>
      <w:pPr>
        <w:pStyle w:val="13"/>
        <w:keepNext w:val="0"/>
        <w:keepLines w:val="0"/>
        <w:pageBreakBefore w:val="0"/>
        <w:kinsoku/>
        <w:wordWrap/>
        <w:overflowPunct/>
        <w:topLinePunct w:val="0"/>
        <w:bidi w:val="0"/>
        <w:spacing w:line="420" w:lineRule="exact"/>
        <w:ind w:right="-386" w:rightChars="-184"/>
        <w:textAlignment w:val="auto"/>
        <w:rPr>
          <w:rFonts w:hint="eastAsia" w:ascii="宋体" w:hAnsi="宋体" w:eastAsia="宋体" w:cs="宋体"/>
          <w:sz w:val="24"/>
        </w:rPr>
      </w:pPr>
      <w:r>
        <w:rPr>
          <w:rFonts w:hint="eastAsia" w:ascii="宋体" w:hAnsi="宋体" w:eastAsia="宋体" w:cs="宋体"/>
          <w:sz w:val="24"/>
        </w:rPr>
        <w:t>1.项目名称：</w:t>
      </w:r>
      <w:r>
        <w:rPr>
          <w:rFonts w:hint="eastAsia" w:ascii="宋体" w:hAnsi="宋体" w:eastAsia="宋体" w:cs="宋体"/>
          <w:color w:val="auto"/>
          <w:highlight w:val="none"/>
          <w:lang w:eastAsia="zh-CN"/>
        </w:rPr>
        <w:t>天津滨海农村商业银行股份有限公司2022-2023年度IBM数据库、中间件等软件维保采购项目</w:t>
      </w:r>
    </w:p>
    <w:p>
      <w:pPr>
        <w:spacing w:line="420" w:lineRule="exact"/>
        <w:rPr>
          <w:rFonts w:hint="eastAsia" w:ascii="宋体" w:hAnsi="宋体" w:eastAsia="宋体" w:cs="宋体"/>
          <w:sz w:val="24"/>
          <w:lang w:val="en-US" w:eastAsia="zh-CN"/>
        </w:rPr>
      </w:pPr>
      <w:r>
        <w:rPr>
          <w:rFonts w:hint="eastAsia" w:ascii="宋体" w:hAnsi="宋体" w:eastAsia="宋体" w:cs="宋体"/>
          <w:sz w:val="24"/>
        </w:rPr>
        <w:t>2.项目编号：</w:t>
      </w:r>
      <w:r>
        <w:rPr>
          <w:rFonts w:hint="eastAsia" w:ascii="宋体" w:hAnsi="宋体" w:eastAsia="宋体" w:cs="宋体"/>
          <w:sz w:val="24"/>
          <w:lang w:eastAsia="zh-CN"/>
        </w:rPr>
        <w:t>BHGJ-2022-C-201</w:t>
      </w:r>
    </w:p>
    <w:p>
      <w:pPr>
        <w:spacing w:line="420" w:lineRule="exact"/>
        <w:rPr>
          <w:rFonts w:hint="eastAsia" w:ascii="宋体" w:hAnsi="宋体" w:eastAsia="宋体" w:cs="宋体"/>
          <w:sz w:val="24"/>
        </w:rPr>
      </w:pPr>
      <w:r>
        <w:rPr>
          <w:rFonts w:hint="eastAsia" w:ascii="宋体" w:hAnsi="宋体" w:eastAsia="宋体" w:cs="宋体"/>
          <w:sz w:val="24"/>
        </w:rPr>
        <w:t>3.采购会日期：2022年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4</w:t>
      </w:r>
      <w:r>
        <w:rPr>
          <w:rFonts w:hint="eastAsia" w:ascii="宋体" w:hAnsi="宋体" w:eastAsia="宋体" w:cs="宋体"/>
          <w:sz w:val="24"/>
        </w:rPr>
        <w:t>日</w:t>
      </w:r>
    </w:p>
    <w:p>
      <w:pPr>
        <w:spacing w:line="420" w:lineRule="exact"/>
        <w:rPr>
          <w:rFonts w:hint="eastAsia" w:ascii="宋体" w:hAnsi="宋体" w:eastAsia="宋体" w:cs="宋体"/>
          <w:sz w:val="24"/>
        </w:rPr>
      </w:pPr>
      <w:r>
        <w:rPr>
          <w:rFonts w:hint="eastAsia" w:ascii="宋体" w:hAnsi="宋体" w:eastAsia="宋体" w:cs="宋体"/>
          <w:b/>
          <w:bCs/>
          <w:sz w:val="24"/>
          <w:lang w:val="en-US" w:eastAsia="zh-CN"/>
        </w:rPr>
        <w:t>二</w:t>
      </w:r>
      <w:r>
        <w:rPr>
          <w:rFonts w:hint="eastAsia" w:ascii="宋体" w:hAnsi="宋体" w:eastAsia="宋体" w:cs="宋体"/>
          <w:b/>
          <w:bCs/>
          <w:sz w:val="24"/>
        </w:rPr>
        <w:t>、成交信息</w:t>
      </w:r>
    </w:p>
    <w:p>
      <w:pPr>
        <w:spacing w:line="420" w:lineRule="exact"/>
        <w:rPr>
          <w:rFonts w:hint="eastAsia" w:ascii="宋体" w:hAnsi="宋体" w:eastAsia="宋体" w:cs="宋体"/>
          <w:sz w:val="24"/>
        </w:rPr>
      </w:pPr>
      <w:r>
        <w:rPr>
          <w:rFonts w:hint="eastAsia" w:ascii="宋体" w:hAnsi="宋体" w:eastAsia="宋体" w:cs="宋体"/>
          <w:sz w:val="24"/>
        </w:rPr>
        <w:t>1.成交供应商名称</w:t>
      </w:r>
      <w:bookmarkStart w:id="2" w:name="OLE_LINK3"/>
      <w:r>
        <w:rPr>
          <w:rFonts w:hint="eastAsia" w:ascii="宋体" w:hAnsi="宋体" w:eastAsia="宋体" w:cs="宋体"/>
          <w:sz w:val="24"/>
        </w:rPr>
        <w:t>：</w:t>
      </w:r>
      <w:bookmarkEnd w:id="2"/>
      <w:r>
        <w:rPr>
          <w:rFonts w:hint="eastAsia" w:ascii="宋体" w:hAnsi="宋体" w:eastAsia="宋体" w:cs="宋体"/>
          <w:kern w:val="0"/>
          <w:sz w:val="24"/>
          <w:highlight w:val="none"/>
          <w:lang w:val="en-US" w:eastAsia="zh-CN"/>
        </w:rPr>
        <w:t>安图特（北京）科技有限公司</w:t>
      </w:r>
    </w:p>
    <w:p>
      <w:pPr>
        <w:spacing w:line="420" w:lineRule="exact"/>
        <w:rPr>
          <w:rFonts w:hint="eastAsia" w:ascii="宋体" w:hAnsi="宋体" w:eastAsia="宋体" w:cs="宋体"/>
          <w:sz w:val="24"/>
        </w:rPr>
      </w:pPr>
      <w:r>
        <w:rPr>
          <w:rFonts w:hint="eastAsia" w:ascii="宋体" w:hAnsi="宋体" w:eastAsia="宋体" w:cs="宋体"/>
          <w:sz w:val="24"/>
        </w:rPr>
        <w:t>2.成交供应商地址：北京市西城区红莲南路28号6-1幢6层672室</w:t>
      </w:r>
    </w:p>
    <w:p>
      <w:pPr>
        <w:spacing w:line="420" w:lineRule="exact"/>
        <w:rPr>
          <w:rFonts w:hint="eastAsia" w:ascii="宋体" w:hAnsi="宋体" w:eastAsia="宋体" w:cs="宋体"/>
          <w:sz w:val="24"/>
        </w:rPr>
      </w:pPr>
      <w:r>
        <w:rPr>
          <w:rFonts w:hint="eastAsia" w:ascii="宋体" w:hAnsi="宋体" w:eastAsia="宋体" w:cs="宋体"/>
          <w:sz w:val="24"/>
        </w:rPr>
        <w:t>3.成交金额：</w:t>
      </w:r>
      <w:r>
        <w:rPr>
          <w:rFonts w:hint="eastAsia" w:ascii="宋体" w:hAnsi="宋体" w:eastAsia="宋体" w:cs="宋体"/>
          <w:sz w:val="24"/>
          <w:lang w:val="en-US" w:eastAsia="zh-CN"/>
        </w:rPr>
        <w:t>1,050,000.00</w:t>
      </w:r>
      <w:bookmarkStart w:id="3" w:name="_GoBack"/>
      <w:bookmarkEnd w:id="3"/>
      <w:r>
        <w:rPr>
          <w:rFonts w:hint="eastAsia" w:ascii="宋体" w:hAnsi="宋体" w:eastAsia="宋体" w:cs="宋体"/>
          <w:sz w:val="24"/>
        </w:rPr>
        <w:t>元</w:t>
      </w:r>
    </w:p>
    <w:p>
      <w:pPr>
        <w:spacing w:line="420" w:lineRule="exact"/>
        <w:rPr>
          <w:rFonts w:hint="eastAsia" w:ascii="宋体" w:hAnsi="宋体" w:eastAsia="宋体" w:cs="宋体"/>
          <w:sz w:val="24"/>
        </w:rPr>
      </w:pPr>
      <w:r>
        <w:rPr>
          <w:rFonts w:hint="eastAsia" w:ascii="宋体" w:hAnsi="宋体" w:eastAsia="宋体" w:cs="宋体"/>
          <w:sz w:val="24"/>
        </w:rPr>
        <w:t>4.主要成交标的基本概况：</w:t>
      </w:r>
      <w:r>
        <w:rPr>
          <w:rFonts w:hint="eastAsia" w:ascii="宋体" w:hAnsi="宋体" w:eastAsia="宋体" w:cs="宋体"/>
          <w:sz w:val="24"/>
          <w:lang w:eastAsia="zh-CN"/>
        </w:rPr>
        <w:t>2022-2023年度IBM数据库、中间件等软件维保</w:t>
      </w:r>
    </w:p>
    <w:p>
      <w:pPr>
        <w:spacing w:line="420" w:lineRule="exact"/>
        <w:rPr>
          <w:rFonts w:hint="eastAsia" w:ascii="宋体" w:hAnsi="宋体" w:eastAsia="宋体" w:cs="宋体"/>
          <w:sz w:val="24"/>
        </w:rPr>
      </w:pPr>
      <w:r>
        <w:rPr>
          <w:rFonts w:hint="eastAsia" w:ascii="宋体" w:hAnsi="宋体" w:eastAsia="宋体" w:cs="宋体"/>
          <w:b/>
          <w:bCs/>
          <w:sz w:val="24"/>
        </w:rPr>
        <w:t>三、采购人联系地址及联系方式</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1.采购人名称：天津滨海农村商业银行股份有限公司</w:t>
      </w:r>
    </w:p>
    <w:p>
      <w:pPr>
        <w:spacing w:line="420" w:lineRule="exact"/>
        <w:jc w:val="left"/>
        <w:outlineLvl w:val="0"/>
        <w:rPr>
          <w:rFonts w:hint="eastAsia" w:ascii="宋体" w:hAnsi="宋体" w:eastAsia="宋体" w:cs="宋体"/>
          <w:spacing w:val="-14"/>
          <w:sz w:val="24"/>
        </w:rPr>
      </w:pPr>
      <w:r>
        <w:rPr>
          <w:rFonts w:hint="eastAsia" w:ascii="宋体" w:hAnsi="宋体" w:eastAsia="宋体" w:cs="宋体"/>
          <w:sz w:val="24"/>
        </w:rPr>
        <w:t>2.单位地址：</w:t>
      </w:r>
      <w:r>
        <w:rPr>
          <w:rFonts w:hint="eastAsia" w:ascii="宋体" w:hAnsi="宋体" w:eastAsia="宋体" w:cs="宋体"/>
          <w:spacing w:val="-14"/>
          <w:sz w:val="24"/>
        </w:rPr>
        <w:t>天津自贸试验区（空港经济区）西三道158号金融中心2号楼2层集采中心</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3.联系人：</w:t>
      </w:r>
      <w:r>
        <w:rPr>
          <w:rFonts w:hint="eastAsia" w:ascii="宋体" w:hAnsi="宋体" w:eastAsia="宋体" w:cs="宋体"/>
          <w:sz w:val="24"/>
          <w:lang w:val="en-US" w:eastAsia="zh-CN"/>
        </w:rPr>
        <w:t>杜</w:t>
      </w:r>
      <w:r>
        <w:rPr>
          <w:rFonts w:hint="eastAsia" w:ascii="宋体" w:hAnsi="宋体" w:eastAsia="宋体" w:cs="宋体"/>
          <w:sz w:val="24"/>
        </w:rPr>
        <w:t>工</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4.联系电话：022-24867916</w:t>
      </w:r>
    </w:p>
    <w:p>
      <w:pPr>
        <w:spacing w:line="420" w:lineRule="exact"/>
        <w:jc w:val="left"/>
        <w:outlineLvl w:val="0"/>
        <w:rPr>
          <w:rFonts w:hint="eastAsia" w:ascii="宋体" w:hAnsi="宋体" w:eastAsia="宋体" w:cs="宋体"/>
          <w:sz w:val="24"/>
        </w:rPr>
      </w:pPr>
      <w:r>
        <w:rPr>
          <w:rFonts w:hint="eastAsia" w:ascii="宋体" w:hAnsi="宋体" w:eastAsia="宋体" w:cs="宋体"/>
          <w:b/>
          <w:bCs/>
          <w:sz w:val="24"/>
        </w:rPr>
        <w:t>四、采购代理机构联系地址及联系方式</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1.采购代理机构名称：天津滨海国际招标发展有限公司</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2.单位地址：天津自贸试验区（空港经济区）环河北路80号空港商务园东区E8号楼B座801室（天津滨海国际招标发展有限公司）</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3.联系人：张洁、赵薇</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4.联系电话：13312052993、13752110947</w:t>
      </w:r>
    </w:p>
    <w:p>
      <w:pPr>
        <w:spacing w:line="420" w:lineRule="exact"/>
        <w:jc w:val="left"/>
        <w:outlineLvl w:val="0"/>
        <w:rPr>
          <w:rFonts w:hint="eastAsia" w:ascii="宋体" w:hAnsi="宋体" w:eastAsia="宋体" w:cs="宋体"/>
          <w:sz w:val="24"/>
        </w:rPr>
      </w:pPr>
      <w:r>
        <w:rPr>
          <w:rFonts w:hint="eastAsia" w:ascii="宋体" w:hAnsi="宋体" w:eastAsia="宋体" w:cs="宋体"/>
          <w:sz w:val="24"/>
        </w:rPr>
        <w:t>5.电子邮箱：bhgjzb_bhxf@vip.163.com</w:t>
      </w:r>
    </w:p>
    <w:p>
      <w:pPr>
        <w:spacing w:line="420" w:lineRule="exact"/>
        <w:rPr>
          <w:rFonts w:hint="eastAsia" w:ascii="宋体" w:hAnsi="宋体" w:eastAsia="宋体" w:cs="宋体"/>
          <w:b/>
          <w:bCs/>
          <w:sz w:val="24"/>
        </w:rPr>
      </w:pPr>
      <w:r>
        <w:rPr>
          <w:rFonts w:hint="eastAsia" w:ascii="宋体" w:hAnsi="宋体" w:eastAsia="宋体" w:cs="宋体"/>
          <w:b/>
          <w:bCs/>
          <w:sz w:val="24"/>
        </w:rPr>
        <w:t>五、质疑、投诉方式</w:t>
      </w:r>
    </w:p>
    <w:p>
      <w:pPr>
        <w:spacing w:line="420" w:lineRule="exact"/>
        <w:ind w:firstLine="480"/>
        <w:rPr>
          <w:rFonts w:hint="eastAsia" w:ascii="宋体" w:hAnsi="宋体" w:eastAsia="宋体" w:cs="宋体"/>
          <w:sz w:val="24"/>
        </w:rPr>
      </w:pPr>
      <w:r>
        <w:rPr>
          <w:rFonts w:hint="eastAsia" w:ascii="宋体" w:hAnsi="宋体" w:eastAsia="宋体" w:cs="宋体"/>
          <w:sz w:val="24"/>
        </w:rPr>
        <w:t>参与本项目采购活动的供应商认为成交结果使自己的合法权益受到损害的，可以在成交结果公告期届满之日3个工作日内，以书面形式向天津滨海国际招标发展有限公司提出实名质疑，匿名或逾期不予受理。</w:t>
      </w:r>
    </w:p>
    <w:p>
      <w:pPr>
        <w:spacing w:line="420" w:lineRule="exact"/>
        <w:rPr>
          <w:rFonts w:hint="eastAsia" w:ascii="宋体" w:hAnsi="宋体" w:eastAsia="宋体" w:cs="宋体"/>
          <w:sz w:val="24"/>
        </w:rPr>
      </w:pPr>
      <w:r>
        <w:rPr>
          <w:rFonts w:hint="eastAsia" w:ascii="宋体" w:hAnsi="宋体" w:eastAsia="宋体" w:cs="宋体"/>
          <w:sz w:val="24"/>
        </w:rPr>
        <w:t>六、成交结果公告期限</w:t>
      </w:r>
    </w:p>
    <w:p>
      <w:pPr>
        <w:spacing w:line="420" w:lineRule="exact"/>
        <w:rPr>
          <w:rFonts w:hint="eastAsia" w:ascii="宋体" w:hAnsi="宋体" w:eastAsia="宋体" w:cs="宋体"/>
          <w:sz w:val="24"/>
        </w:rPr>
      </w:pPr>
      <w:r>
        <w:rPr>
          <w:rFonts w:hint="eastAsia" w:ascii="宋体" w:hAnsi="宋体" w:eastAsia="宋体" w:cs="宋体"/>
          <w:sz w:val="24"/>
          <w:highlight w:val="none"/>
        </w:rPr>
        <w:t>公告发布日期：2022年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日至2022年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日</w:t>
      </w:r>
    </w:p>
    <w:p>
      <w:pPr>
        <w:spacing w:line="420" w:lineRule="exact"/>
        <w:jc w:val="right"/>
        <w:rPr>
          <w:rFonts w:hint="eastAsia" w:ascii="宋体" w:hAnsi="宋体" w:eastAsia="宋体" w:cs="宋体"/>
          <w:sz w:val="24"/>
        </w:rPr>
      </w:pPr>
    </w:p>
    <w:p>
      <w:pPr>
        <w:spacing w:line="420" w:lineRule="exact"/>
        <w:jc w:val="right"/>
        <w:rPr>
          <w:rFonts w:hint="eastAsia" w:ascii="宋体" w:hAnsi="宋体" w:eastAsia="宋体" w:cs="宋体"/>
          <w:sz w:val="24"/>
        </w:rPr>
      </w:pPr>
      <w:r>
        <w:rPr>
          <w:rFonts w:hint="eastAsia" w:ascii="宋体" w:hAnsi="宋体" w:eastAsia="宋体" w:cs="宋体"/>
          <w:sz w:val="24"/>
        </w:rPr>
        <w:t>天津滨海国际招标发展有限公司</w:t>
      </w:r>
    </w:p>
    <w:p>
      <w:pPr>
        <w:spacing w:line="420" w:lineRule="exact"/>
        <w:jc w:val="left"/>
        <w:rPr>
          <w:rFonts w:hint="eastAsia" w:ascii="宋体" w:hAnsi="宋体" w:eastAsia="宋体" w:cs="宋体"/>
          <w:sz w:val="24"/>
          <w:highlight w:val="none"/>
        </w:rPr>
      </w:pPr>
      <w:r>
        <w:rPr>
          <w:rFonts w:hint="eastAsia" w:ascii="宋体" w:hAnsi="宋体" w:eastAsia="宋体" w:cs="宋体"/>
          <w:sz w:val="24"/>
        </w:rPr>
        <w:t xml:space="preserve">                                            </w:t>
      </w:r>
      <w:bookmarkEnd w:id="0"/>
      <w:bookmarkEnd w:id="1"/>
      <w:r>
        <w:rPr>
          <w:rFonts w:hint="eastAsia" w:ascii="宋体" w:hAnsi="宋体" w:eastAsia="宋体" w:cs="宋体"/>
          <w:sz w:val="24"/>
        </w:rPr>
        <w:t xml:space="preserve">    </w:t>
      </w:r>
      <w:r>
        <w:rPr>
          <w:rFonts w:hint="eastAsia" w:ascii="宋体" w:hAnsi="宋体" w:eastAsia="宋体" w:cs="宋体"/>
          <w:sz w:val="24"/>
          <w:highlight w:val="none"/>
        </w:rPr>
        <w:t xml:space="preserve">     2022年</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日</w:t>
      </w:r>
    </w:p>
    <w:sectPr>
      <w:pgSz w:w="11906" w:h="16838"/>
      <w:pgMar w:top="850" w:right="1417" w:bottom="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3YWI3MGRkMGVjMmRiOTc3MTVkNTM5ZTg2NGQ3YTcifQ=="/>
  </w:docVars>
  <w:rsids>
    <w:rsidRoot w:val="00F40B6A"/>
    <w:rsid w:val="00001B32"/>
    <w:rsid w:val="00012D84"/>
    <w:rsid w:val="000138A1"/>
    <w:rsid w:val="00025EF8"/>
    <w:rsid w:val="00027629"/>
    <w:rsid w:val="00073479"/>
    <w:rsid w:val="0008075D"/>
    <w:rsid w:val="00083D48"/>
    <w:rsid w:val="00084A92"/>
    <w:rsid w:val="00096DEE"/>
    <w:rsid w:val="000B27D2"/>
    <w:rsid w:val="000C3CE0"/>
    <w:rsid w:val="000E1A1E"/>
    <w:rsid w:val="000E3F9C"/>
    <w:rsid w:val="000F2D22"/>
    <w:rsid w:val="000F2F84"/>
    <w:rsid w:val="00105C99"/>
    <w:rsid w:val="0012277A"/>
    <w:rsid w:val="0012743E"/>
    <w:rsid w:val="00144984"/>
    <w:rsid w:val="00154861"/>
    <w:rsid w:val="00155B26"/>
    <w:rsid w:val="001572C1"/>
    <w:rsid w:val="001610AD"/>
    <w:rsid w:val="00172953"/>
    <w:rsid w:val="00193174"/>
    <w:rsid w:val="001A5140"/>
    <w:rsid w:val="001B3053"/>
    <w:rsid w:val="00205272"/>
    <w:rsid w:val="00216795"/>
    <w:rsid w:val="002424CB"/>
    <w:rsid w:val="00244804"/>
    <w:rsid w:val="0025193C"/>
    <w:rsid w:val="00256CFB"/>
    <w:rsid w:val="00260B18"/>
    <w:rsid w:val="00273E3E"/>
    <w:rsid w:val="00290F14"/>
    <w:rsid w:val="002A19E3"/>
    <w:rsid w:val="002A3310"/>
    <w:rsid w:val="002A6119"/>
    <w:rsid w:val="002E5C09"/>
    <w:rsid w:val="00305D95"/>
    <w:rsid w:val="00311759"/>
    <w:rsid w:val="00327C9E"/>
    <w:rsid w:val="003379D1"/>
    <w:rsid w:val="00356DB7"/>
    <w:rsid w:val="003748BA"/>
    <w:rsid w:val="00381533"/>
    <w:rsid w:val="00386CAA"/>
    <w:rsid w:val="003B06B2"/>
    <w:rsid w:val="003B4272"/>
    <w:rsid w:val="003B4B93"/>
    <w:rsid w:val="003C07EF"/>
    <w:rsid w:val="003D630C"/>
    <w:rsid w:val="003F1CC6"/>
    <w:rsid w:val="003F3C8D"/>
    <w:rsid w:val="003F76D9"/>
    <w:rsid w:val="004057FB"/>
    <w:rsid w:val="004226C1"/>
    <w:rsid w:val="00430BC5"/>
    <w:rsid w:val="0043483F"/>
    <w:rsid w:val="00442661"/>
    <w:rsid w:val="00463B4F"/>
    <w:rsid w:val="00472E59"/>
    <w:rsid w:val="00482080"/>
    <w:rsid w:val="004876C8"/>
    <w:rsid w:val="00491AC1"/>
    <w:rsid w:val="0049716A"/>
    <w:rsid w:val="004B2F6E"/>
    <w:rsid w:val="004E39C6"/>
    <w:rsid w:val="005135D6"/>
    <w:rsid w:val="00522A98"/>
    <w:rsid w:val="00526453"/>
    <w:rsid w:val="0053756E"/>
    <w:rsid w:val="005411FC"/>
    <w:rsid w:val="00547F0E"/>
    <w:rsid w:val="00554081"/>
    <w:rsid w:val="00567C86"/>
    <w:rsid w:val="0059044B"/>
    <w:rsid w:val="00594493"/>
    <w:rsid w:val="005A10DB"/>
    <w:rsid w:val="005A11D8"/>
    <w:rsid w:val="005A7E40"/>
    <w:rsid w:val="005B61CC"/>
    <w:rsid w:val="006111C1"/>
    <w:rsid w:val="006236C2"/>
    <w:rsid w:val="006257EF"/>
    <w:rsid w:val="00637DE6"/>
    <w:rsid w:val="00655940"/>
    <w:rsid w:val="006658FB"/>
    <w:rsid w:val="00665B0C"/>
    <w:rsid w:val="00673295"/>
    <w:rsid w:val="00677DC9"/>
    <w:rsid w:val="006B6CD1"/>
    <w:rsid w:val="006C17EA"/>
    <w:rsid w:val="006E2731"/>
    <w:rsid w:val="006F7075"/>
    <w:rsid w:val="0071390F"/>
    <w:rsid w:val="00756849"/>
    <w:rsid w:val="007A3EA6"/>
    <w:rsid w:val="007B079E"/>
    <w:rsid w:val="007C4BE4"/>
    <w:rsid w:val="007C550C"/>
    <w:rsid w:val="007D16F3"/>
    <w:rsid w:val="007E0F80"/>
    <w:rsid w:val="00820E24"/>
    <w:rsid w:val="00825AB2"/>
    <w:rsid w:val="008402E6"/>
    <w:rsid w:val="0084232D"/>
    <w:rsid w:val="00845E1D"/>
    <w:rsid w:val="00847DE8"/>
    <w:rsid w:val="00850CD1"/>
    <w:rsid w:val="00867527"/>
    <w:rsid w:val="00891FDA"/>
    <w:rsid w:val="008B05EA"/>
    <w:rsid w:val="008B24F8"/>
    <w:rsid w:val="008C46D6"/>
    <w:rsid w:val="008C6352"/>
    <w:rsid w:val="008D14F6"/>
    <w:rsid w:val="008F2DB0"/>
    <w:rsid w:val="008F4390"/>
    <w:rsid w:val="00921C67"/>
    <w:rsid w:val="00945783"/>
    <w:rsid w:val="00946370"/>
    <w:rsid w:val="0096253A"/>
    <w:rsid w:val="00973379"/>
    <w:rsid w:val="00984397"/>
    <w:rsid w:val="00994C99"/>
    <w:rsid w:val="009D6801"/>
    <w:rsid w:val="009E21E5"/>
    <w:rsid w:val="00A2534B"/>
    <w:rsid w:val="00A32AF7"/>
    <w:rsid w:val="00A37401"/>
    <w:rsid w:val="00A378F0"/>
    <w:rsid w:val="00A439AA"/>
    <w:rsid w:val="00A55CD4"/>
    <w:rsid w:val="00A623AE"/>
    <w:rsid w:val="00A9253B"/>
    <w:rsid w:val="00A97F78"/>
    <w:rsid w:val="00AB76DB"/>
    <w:rsid w:val="00AE352D"/>
    <w:rsid w:val="00AF16D1"/>
    <w:rsid w:val="00AF3E83"/>
    <w:rsid w:val="00B12279"/>
    <w:rsid w:val="00B17652"/>
    <w:rsid w:val="00B21D67"/>
    <w:rsid w:val="00B27951"/>
    <w:rsid w:val="00B34BB2"/>
    <w:rsid w:val="00B555B6"/>
    <w:rsid w:val="00B636E2"/>
    <w:rsid w:val="00B767B4"/>
    <w:rsid w:val="00B853F6"/>
    <w:rsid w:val="00BA12B8"/>
    <w:rsid w:val="00BA5739"/>
    <w:rsid w:val="00BC3548"/>
    <w:rsid w:val="00BC523F"/>
    <w:rsid w:val="00BF3574"/>
    <w:rsid w:val="00C02E84"/>
    <w:rsid w:val="00C15B5A"/>
    <w:rsid w:val="00C472EC"/>
    <w:rsid w:val="00C53C9F"/>
    <w:rsid w:val="00C6267F"/>
    <w:rsid w:val="00C75B3D"/>
    <w:rsid w:val="00C76EE4"/>
    <w:rsid w:val="00CC11CD"/>
    <w:rsid w:val="00CD778C"/>
    <w:rsid w:val="00D018CA"/>
    <w:rsid w:val="00D05D52"/>
    <w:rsid w:val="00D21887"/>
    <w:rsid w:val="00D269FC"/>
    <w:rsid w:val="00D51A95"/>
    <w:rsid w:val="00D57762"/>
    <w:rsid w:val="00DB4B73"/>
    <w:rsid w:val="00DC1641"/>
    <w:rsid w:val="00DD562E"/>
    <w:rsid w:val="00DF5160"/>
    <w:rsid w:val="00DF56B1"/>
    <w:rsid w:val="00DF7538"/>
    <w:rsid w:val="00E06BAA"/>
    <w:rsid w:val="00E252D3"/>
    <w:rsid w:val="00E25826"/>
    <w:rsid w:val="00E3265D"/>
    <w:rsid w:val="00E33C61"/>
    <w:rsid w:val="00E413CA"/>
    <w:rsid w:val="00E61D90"/>
    <w:rsid w:val="00E86D10"/>
    <w:rsid w:val="00E96AAF"/>
    <w:rsid w:val="00EB03AF"/>
    <w:rsid w:val="00F13F64"/>
    <w:rsid w:val="00F40B6A"/>
    <w:rsid w:val="00F45E83"/>
    <w:rsid w:val="00F5539C"/>
    <w:rsid w:val="00F63E08"/>
    <w:rsid w:val="00F6520E"/>
    <w:rsid w:val="00F94502"/>
    <w:rsid w:val="00FA2244"/>
    <w:rsid w:val="00FB16AC"/>
    <w:rsid w:val="00FB282B"/>
    <w:rsid w:val="00FB6922"/>
    <w:rsid w:val="00FE23B9"/>
    <w:rsid w:val="00FE3103"/>
    <w:rsid w:val="00FE46BF"/>
    <w:rsid w:val="00FE7F9E"/>
    <w:rsid w:val="028674E8"/>
    <w:rsid w:val="031F3A13"/>
    <w:rsid w:val="04BD6E39"/>
    <w:rsid w:val="06471FDD"/>
    <w:rsid w:val="06B61ED8"/>
    <w:rsid w:val="08463FB5"/>
    <w:rsid w:val="085D3D77"/>
    <w:rsid w:val="08D74E22"/>
    <w:rsid w:val="09665190"/>
    <w:rsid w:val="0C4D2EF0"/>
    <w:rsid w:val="0D4D3113"/>
    <w:rsid w:val="13D33102"/>
    <w:rsid w:val="14A771FD"/>
    <w:rsid w:val="15383631"/>
    <w:rsid w:val="16046057"/>
    <w:rsid w:val="162E35D9"/>
    <w:rsid w:val="174311FD"/>
    <w:rsid w:val="17551986"/>
    <w:rsid w:val="17C80123"/>
    <w:rsid w:val="18403922"/>
    <w:rsid w:val="1A537D69"/>
    <w:rsid w:val="1AA6793A"/>
    <w:rsid w:val="1B576458"/>
    <w:rsid w:val="1C866F93"/>
    <w:rsid w:val="1C952430"/>
    <w:rsid w:val="1CE55C99"/>
    <w:rsid w:val="1DF46DB0"/>
    <w:rsid w:val="1ED83972"/>
    <w:rsid w:val="1F7F391B"/>
    <w:rsid w:val="20B16AB9"/>
    <w:rsid w:val="20F90099"/>
    <w:rsid w:val="227E33DE"/>
    <w:rsid w:val="234E0648"/>
    <w:rsid w:val="24826E43"/>
    <w:rsid w:val="24A26CC0"/>
    <w:rsid w:val="26A116BD"/>
    <w:rsid w:val="277E04E3"/>
    <w:rsid w:val="28874DCE"/>
    <w:rsid w:val="2957380A"/>
    <w:rsid w:val="298966EF"/>
    <w:rsid w:val="2B04782A"/>
    <w:rsid w:val="2B983132"/>
    <w:rsid w:val="2E2A4B99"/>
    <w:rsid w:val="2E611293"/>
    <w:rsid w:val="2F0C1568"/>
    <w:rsid w:val="2F6D140E"/>
    <w:rsid w:val="318555A0"/>
    <w:rsid w:val="318E72AD"/>
    <w:rsid w:val="36231987"/>
    <w:rsid w:val="387E5A73"/>
    <w:rsid w:val="3D1762FF"/>
    <w:rsid w:val="3D786AB0"/>
    <w:rsid w:val="3EB62C45"/>
    <w:rsid w:val="406D353C"/>
    <w:rsid w:val="4168560E"/>
    <w:rsid w:val="42872065"/>
    <w:rsid w:val="42D72B97"/>
    <w:rsid w:val="44EB6F0A"/>
    <w:rsid w:val="49AB4821"/>
    <w:rsid w:val="4A457CDD"/>
    <w:rsid w:val="4A567D30"/>
    <w:rsid w:val="4BF7676E"/>
    <w:rsid w:val="4E7148F8"/>
    <w:rsid w:val="4EF5677D"/>
    <w:rsid w:val="4F396F7E"/>
    <w:rsid w:val="4FA42821"/>
    <w:rsid w:val="50E94A33"/>
    <w:rsid w:val="510C2D87"/>
    <w:rsid w:val="51360251"/>
    <w:rsid w:val="55107B86"/>
    <w:rsid w:val="557E6A42"/>
    <w:rsid w:val="57EF3AC0"/>
    <w:rsid w:val="58211D85"/>
    <w:rsid w:val="59C01DA6"/>
    <w:rsid w:val="5C8C04C2"/>
    <w:rsid w:val="5CBB35C1"/>
    <w:rsid w:val="5D8629FB"/>
    <w:rsid w:val="5F573A5E"/>
    <w:rsid w:val="60105BDF"/>
    <w:rsid w:val="6098627E"/>
    <w:rsid w:val="61C720F7"/>
    <w:rsid w:val="63777AA1"/>
    <w:rsid w:val="63A35A0B"/>
    <w:rsid w:val="64E10F1F"/>
    <w:rsid w:val="655C34C5"/>
    <w:rsid w:val="65D236AC"/>
    <w:rsid w:val="6671515D"/>
    <w:rsid w:val="66E90644"/>
    <w:rsid w:val="67A011C9"/>
    <w:rsid w:val="6B655A36"/>
    <w:rsid w:val="6BC84BFB"/>
    <w:rsid w:val="6E431E29"/>
    <w:rsid w:val="6EBB636C"/>
    <w:rsid w:val="6F147358"/>
    <w:rsid w:val="6FDF1B10"/>
    <w:rsid w:val="703A0756"/>
    <w:rsid w:val="70A972A4"/>
    <w:rsid w:val="72F7775A"/>
    <w:rsid w:val="74373B0C"/>
    <w:rsid w:val="753818DF"/>
    <w:rsid w:val="75BC78C8"/>
    <w:rsid w:val="75E51439"/>
    <w:rsid w:val="77624355"/>
    <w:rsid w:val="77833A82"/>
    <w:rsid w:val="78167C08"/>
    <w:rsid w:val="78D42B63"/>
    <w:rsid w:val="79F345C5"/>
    <w:rsid w:val="7A891D52"/>
    <w:rsid w:val="7CC15327"/>
    <w:rsid w:val="7D407BDD"/>
    <w:rsid w:val="7D503CA5"/>
    <w:rsid w:val="7E0A1962"/>
    <w:rsid w:val="7E1F14CE"/>
    <w:rsid w:val="7F3324D4"/>
    <w:rsid w:val="7F39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0"/>
    <w:rPr>
      <w:color w:val="0000FF"/>
      <w:u w:val="single"/>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 w:type="character" w:customStyle="1" w:styleId="12">
    <w:name w:val="font11"/>
    <w:basedOn w:val="8"/>
    <w:qFormat/>
    <w:uiPriority w:val="0"/>
    <w:rPr>
      <w:rFonts w:hint="eastAsia" w:ascii="宋体" w:hAnsi="宋体" w:eastAsia="宋体" w:cs="宋体"/>
      <w:color w:val="000000"/>
      <w:sz w:val="22"/>
      <w:szCs w:val="22"/>
      <w:u w:val="none"/>
    </w:rPr>
  </w:style>
  <w:style w:type="paragraph" w:customStyle="1" w:styleId="13">
    <w:name w:val="Default"/>
    <w:qFormat/>
    <w:uiPriority w:val="99"/>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627</Words>
  <Characters>775</Characters>
  <Lines>5</Lines>
  <Paragraphs>1</Paragraphs>
  <TotalTime>4</TotalTime>
  <ScaleCrop>false</ScaleCrop>
  <LinksUpToDate>false</LinksUpToDate>
  <CharactersWithSpaces>828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2019-11-11T09:07:00Z</dcterms:created>
  <dc:creator>admin</dc:creator>
  <cp:lastModifiedBy>赵薇</cp:lastModifiedBy>
  <cp:lastPrinted>2022-06-17T07:20:00Z</cp:lastPrinted>
  <dcterms:modified xsi:type="dcterms:W3CDTF">2022-11-04T05:39:04Z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D9EAC73FF66240439C171503BDA4857A</vt:lpwstr>
  </property>
</Properties>
</file>